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580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0069-01-2026-001249-91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01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Быжлакова</w:t>
      </w:r>
      <w:r>
        <w:rPr>
          <w:rFonts w:ascii="Times New Roman" w:eastAsia="Times New Roman" w:hAnsi="Times New Roman" w:cs="Times New Roman"/>
        </w:rPr>
        <w:t xml:space="preserve"> Альберта Николаевича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8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Быжлаков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>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Сосновая, д. 3, </w:t>
      </w:r>
      <w:r>
        <w:rPr>
          <w:rFonts w:ascii="Times New Roman" w:eastAsia="Times New Roman" w:hAnsi="Times New Roman" w:cs="Times New Roman"/>
        </w:rPr>
        <w:t>соор</w:t>
      </w:r>
      <w:r>
        <w:rPr>
          <w:rFonts w:ascii="Times New Roman" w:eastAsia="Times New Roman" w:hAnsi="Times New Roman" w:cs="Times New Roman"/>
        </w:rPr>
        <w:t xml:space="preserve">. 2,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01.08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 xml:space="preserve">взносам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</w:rPr>
        <w:t>25.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Быжлаков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Быжлакова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п. 7 ст. 431 НК РФ </w:t>
      </w:r>
      <w:r>
        <w:rPr>
          <w:rFonts w:ascii="Times New Roman" w:eastAsia="Times New Roman" w:hAnsi="Times New Roman" w:cs="Times New Roman"/>
        </w:rPr>
        <w:t>плательщики,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 п. 1 ст. 419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данного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3 п. 3 ст. 422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</w:rPr>
          <w:t>форме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в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</w:rPr>
          <w:t>порядке</w:t>
        </w:r>
      </w:hyperlink>
      <w:r>
        <w:rPr>
          <w:rFonts w:ascii="Times New Roman" w:eastAsia="Times New Roman" w:hAnsi="Times New Roman" w:cs="Times New Roman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Быжлакова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суду представлены: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505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18.02</w:t>
      </w:r>
      <w:r>
        <w:rPr>
          <w:rFonts w:ascii="Times New Roman" w:eastAsia="Times New Roman" w:hAnsi="Times New Roman" w:cs="Times New Roman"/>
        </w:rPr>
        <w:t>.2026 года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выписка из Единого государст</w:t>
      </w:r>
      <w:r>
        <w:rPr>
          <w:rFonts w:ascii="Times New Roman" w:eastAsia="Times New Roman" w:hAnsi="Times New Roman" w:cs="Times New Roman"/>
        </w:rPr>
        <w:t>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справка </w:t>
      </w:r>
      <w:r>
        <w:rPr>
          <w:rFonts w:ascii="Times New Roman" w:eastAsia="Times New Roman" w:hAnsi="Times New Roman" w:cs="Times New Roman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5490</w:t>
      </w:r>
      <w:r>
        <w:rPr>
          <w:rFonts w:ascii="Times New Roman" w:eastAsia="Times New Roman" w:hAnsi="Times New Roman" w:cs="Times New Roman"/>
        </w:rPr>
        <w:t>/13/413К</w:t>
      </w:r>
      <w:r>
        <w:rPr>
          <w:rFonts w:ascii="Times New Roman" w:eastAsia="Times New Roman" w:hAnsi="Times New Roman" w:cs="Times New Roman"/>
        </w:rPr>
        <w:t xml:space="preserve"> от 26.12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список почтовых отправлений;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5247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/413К от 20.01.2026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Быжлакова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>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или отягчающих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наказания, суд учитывает характер </w:t>
      </w:r>
      <w:r>
        <w:rPr>
          <w:rFonts w:ascii="Times New Roman" w:eastAsia="Times New Roman" w:hAnsi="Times New Roman" w:cs="Times New Roman"/>
        </w:rPr>
        <w:t xml:space="preserve">и степень общественной опасности </w:t>
      </w:r>
      <w:r>
        <w:rPr>
          <w:rFonts w:ascii="Times New Roman" w:eastAsia="Times New Roman" w:hAnsi="Times New Roman" w:cs="Times New Roman"/>
        </w:rPr>
        <w:t>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Быжлакова</w:t>
      </w:r>
      <w:r>
        <w:rPr>
          <w:rFonts w:ascii="Times New Roman" w:eastAsia="Times New Roman" w:hAnsi="Times New Roman" w:cs="Times New Roman"/>
        </w:rPr>
        <w:t xml:space="preserve"> Альберта Николаевича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</w:rPr>
        <w:t xml:space="preserve">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0412365400695005802615123.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Квитанцию об уплате штрафа не</w:t>
      </w:r>
      <w:r>
        <w:rPr>
          <w:rFonts w:ascii="Times New Roman" w:eastAsia="Times New Roman" w:hAnsi="Times New Roman" w:cs="Times New Roman"/>
        </w:rPr>
        <w:t xml:space="preserve">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</w:t>
      </w:r>
      <w:r>
        <w:rPr>
          <w:rFonts w:ascii="Times New Roman" w:eastAsia="Times New Roman" w:hAnsi="Times New Roman" w:cs="Times New Roman"/>
        </w:rPr>
        <w:t>ь на электронный адрес: Surgut14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</w:rPr>
        <w:t xml:space="preserve">вую судью </w:t>
      </w:r>
      <w:r>
        <w:rPr>
          <w:rFonts w:ascii="Times New Roman" w:eastAsia="Times New Roman" w:hAnsi="Times New Roman" w:cs="Times New Roman"/>
        </w:rPr>
        <w:t>судебного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01.04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580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